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4118" w14:textId="77777777" w:rsidR="008C4C2B" w:rsidRPr="00D35FFA" w:rsidRDefault="008C4C2B" w:rsidP="003E2B2C">
      <w:pPr>
        <w:spacing w:line="360" w:lineRule="auto"/>
        <w:jc w:val="center"/>
        <w:rPr>
          <w:rFonts w:eastAsia="Times New Roman" w:cstheme="minorHAnsi"/>
          <w:b/>
          <w:bCs/>
          <w:color w:val="040404"/>
          <w:lang w:eastAsia="pl-PL"/>
        </w:rPr>
      </w:pPr>
      <w:r w:rsidRPr="00D35FFA">
        <w:rPr>
          <w:rFonts w:eastAsia="Times New Roman" w:cstheme="minorHAnsi"/>
          <w:b/>
          <w:bCs/>
          <w:color w:val="040404"/>
          <w:lang w:eastAsia="pl-PL"/>
        </w:rPr>
        <w:t xml:space="preserve">PILOTAŻ OGÓNOPOLSKIEGO PROGRAMU DWUJĘZYCZNY PRZEDSZKOLAK </w:t>
      </w:r>
    </w:p>
    <w:p w14:paraId="1044F616" w14:textId="77777777" w:rsidR="008C4C2B" w:rsidRPr="00D35FFA" w:rsidRDefault="008C4C2B" w:rsidP="003E2B2C">
      <w:pPr>
        <w:spacing w:line="360" w:lineRule="auto"/>
        <w:jc w:val="center"/>
        <w:rPr>
          <w:rFonts w:eastAsia="Times New Roman" w:cstheme="minorHAnsi"/>
          <w:b/>
          <w:bCs/>
          <w:color w:val="040404"/>
          <w:lang w:eastAsia="pl-PL"/>
        </w:rPr>
      </w:pPr>
      <w:r w:rsidRPr="00D35FFA">
        <w:rPr>
          <w:rFonts w:eastAsia="Times New Roman" w:cstheme="minorHAnsi"/>
          <w:b/>
          <w:bCs/>
          <w:color w:val="040404"/>
          <w:lang w:eastAsia="pl-PL"/>
        </w:rPr>
        <w:t xml:space="preserve">W WOJEWÓDZTWIE LUBUSKIM </w:t>
      </w:r>
    </w:p>
    <w:p w14:paraId="398E3330" w14:textId="1FEAA54D" w:rsidR="00810F30" w:rsidRPr="002B626E" w:rsidRDefault="00937CED" w:rsidP="003E2B2C">
      <w:pPr>
        <w:spacing w:line="360" w:lineRule="auto"/>
        <w:rPr>
          <w:rFonts w:eastAsia="Times New Roman" w:cstheme="minorHAnsi"/>
          <w:b/>
          <w:bCs/>
          <w:color w:val="04040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Ogólnopolski Program </w:t>
      </w:r>
      <w:r w:rsidR="00810F30" w:rsidRPr="002B626E">
        <w:rPr>
          <w:rFonts w:eastAsia="Times New Roman" w:cstheme="minorHAnsi"/>
          <w:color w:val="000000"/>
          <w:lang w:eastAsia="pl-PL"/>
        </w:rPr>
        <w:t xml:space="preserve">Dwujęzyczny Przedszkolak to innowacyjny program stworzony specjalnie dla przedszkoli. Opiera się na idei wplatania języka obcego do codziennych aktywności dziecka, jakich doświadcza w przedszkolu.  </w:t>
      </w:r>
    </w:p>
    <w:p w14:paraId="15700644" w14:textId="1C17ABFA" w:rsidR="00126A6B" w:rsidRPr="002B626E" w:rsidRDefault="00126A6B" w:rsidP="003E2B2C">
      <w:pPr>
        <w:shd w:val="clear" w:color="auto" w:fill="FFFFFF"/>
        <w:spacing w:line="360" w:lineRule="auto"/>
        <w:rPr>
          <w:rFonts w:eastAsia="Times New Roman" w:cstheme="minorHAnsi"/>
          <w:color w:val="040404"/>
          <w:lang w:eastAsia="pl-PL"/>
        </w:rPr>
      </w:pPr>
      <w:r w:rsidRPr="002B626E">
        <w:rPr>
          <w:rFonts w:eastAsia="Times New Roman" w:cstheme="minorHAnsi"/>
          <w:b/>
          <w:bCs/>
          <w:color w:val="040404"/>
          <w:lang w:eastAsia="pl-PL"/>
        </w:rPr>
        <w:t>Forma</w:t>
      </w:r>
      <w:r w:rsidRPr="002B626E">
        <w:rPr>
          <w:rFonts w:eastAsia="Times New Roman" w:cstheme="minorHAnsi"/>
          <w:color w:val="040404"/>
          <w:lang w:eastAsia="pl-PL"/>
        </w:rPr>
        <w:br/>
        <w:t>Pilotaż</w:t>
      </w:r>
      <w:r w:rsidR="00810F30" w:rsidRPr="002B626E">
        <w:rPr>
          <w:rFonts w:eastAsia="Times New Roman" w:cstheme="minorHAnsi"/>
          <w:color w:val="040404"/>
          <w:lang w:eastAsia="pl-PL"/>
        </w:rPr>
        <w:t xml:space="preserve"> Programu</w:t>
      </w:r>
    </w:p>
    <w:p w14:paraId="05AD2211" w14:textId="37D51B91" w:rsidR="00126A6B" w:rsidRDefault="00126A6B" w:rsidP="003E2B2C">
      <w:pPr>
        <w:shd w:val="clear" w:color="auto" w:fill="FFFFFF"/>
        <w:spacing w:line="360" w:lineRule="auto"/>
        <w:rPr>
          <w:rFonts w:eastAsia="Times New Roman" w:cstheme="minorHAnsi"/>
          <w:color w:val="040404"/>
          <w:lang w:eastAsia="pl-PL"/>
        </w:rPr>
      </w:pPr>
      <w:r w:rsidRPr="002B626E">
        <w:rPr>
          <w:rFonts w:eastAsia="Times New Roman" w:cstheme="minorHAnsi"/>
          <w:b/>
          <w:bCs/>
          <w:color w:val="040404"/>
          <w:lang w:eastAsia="pl-PL"/>
        </w:rPr>
        <w:t>Organizator</w:t>
      </w:r>
      <w:r w:rsidRPr="002B626E">
        <w:rPr>
          <w:rFonts w:eastAsia="Times New Roman" w:cstheme="minorHAnsi"/>
          <w:color w:val="040404"/>
          <w:lang w:eastAsia="pl-PL"/>
        </w:rPr>
        <w:br/>
      </w:r>
      <w:r w:rsidR="00373E2B">
        <w:rPr>
          <w:rFonts w:eastAsia="Times New Roman" w:cstheme="minorHAnsi"/>
          <w:color w:val="040404"/>
          <w:lang w:eastAsia="pl-PL"/>
        </w:rPr>
        <w:t xml:space="preserve">Fundacja </w:t>
      </w:r>
      <w:r w:rsidRPr="002B626E">
        <w:rPr>
          <w:rFonts w:eastAsia="Times New Roman" w:cstheme="minorHAnsi"/>
          <w:color w:val="040404"/>
          <w:lang w:eastAsia="pl-PL"/>
        </w:rPr>
        <w:t>Ogólnopolski Program Dwujęzyczny Przedszkolak</w:t>
      </w:r>
    </w:p>
    <w:p w14:paraId="058F5356" w14:textId="6CFF7A6C" w:rsidR="00373E2B" w:rsidRPr="002B626E" w:rsidRDefault="00373E2B" w:rsidP="003E2B2C">
      <w:pPr>
        <w:shd w:val="clear" w:color="auto" w:fill="FFFFFF"/>
        <w:spacing w:line="360" w:lineRule="auto"/>
        <w:rPr>
          <w:rFonts w:eastAsia="Times New Roman" w:cstheme="minorHAnsi"/>
          <w:color w:val="040404"/>
          <w:lang w:eastAsia="pl-PL"/>
        </w:rPr>
      </w:pPr>
      <w:r>
        <w:rPr>
          <w:rFonts w:eastAsia="Times New Roman" w:cstheme="minorHAnsi"/>
          <w:color w:val="040404"/>
          <w:lang w:eastAsia="pl-PL"/>
        </w:rPr>
        <w:t>Ośrodek Doskonalenia Zawodowego w Zielonej Górze</w:t>
      </w:r>
    </w:p>
    <w:p w14:paraId="42CE3C13" w14:textId="22AF0AF9" w:rsidR="00126A6B" w:rsidRDefault="00126A6B" w:rsidP="00FF090F">
      <w:pPr>
        <w:spacing w:line="360" w:lineRule="auto"/>
        <w:jc w:val="both"/>
        <w:rPr>
          <w:rFonts w:eastAsia="Times New Roman" w:cstheme="minorHAnsi"/>
          <w:color w:val="040404"/>
          <w:lang w:eastAsia="pl-PL"/>
        </w:rPr>
      </w:pPr>
      <w:r w:rsidRPr="002B626E">
        <w:rPr>
          <w:rFonts w:eastAsia="Times New Roman" w:cstheme="minorHAnsi"/>
          <w:b/>
          <w:bCs/>
          <w:color w:val="040404"/>
          <w:lang w:eastAsia="pl-PL"/>
        </w:rPr>
        <w:t>Adresaci</w:t>
      </w:r>
      <w:r w:rsidRPr="002B626E">
        <w:rPr>
          <w:rFonts w:eastAsia="Times New Roman" w:cstheme="minorHAnsi"/>
          <w:color w:val="040404"/>
          <w:lang w:eastAsia="pl-PL"/>
        </w:rPr>
        <w:br/>
        <w:t xml:space="preserve">Projekt jest skierowany do 5 nauczycieli </w:t>
      </w:r>
      <w:r w:rsidR="002B626E" w:rsidRPr="002B626E">
        <w:rPr>
          <w:rFonts w:eastAsia="Times New Roman" w:cstheme="minorHAnsi"/>
          <w:color w:val="040404"/>
          <w:lang w:eastAsia="pl-PL"/>
        </w:rPr>
        <w:t xml:space="preserve">wychowania przedszkolnego </w:t>
      </w:r>
      <w:r w:rsidRPr="002B626E">
        <w:rPr>
          <w:rFonts w:eastAsia="Times New Roman" w:cstheme="minorHAnsi"/>
          <w:color w:val="040404"/>
          <w:lang w:eastAsia="pl-PL"/>
        </w:rPr>
        <w:t xml:space="preserve">bez uprawnień </w:t>
      </w:r>
      <w:r w:rsidR="00FF090F">
        <w:rPr>
          <w:rFonts w:eastAsia="Times New Roman" w:cstheme="minorHAnsi"/>
          <w:color w:val="040404"/>
          <w:lang w:eastAsia="pl-PL"/>
        </w:rPr>
        <w:br/>
      </w:r>
      <w:r w:rsidRPr="002B626E">
        <w:rPr>
          <w:rFonts w:eastAsia="Times New Roman" w:cstheme="minorHAnsi"/>
          <w:color w:val="040404"/>
          <w:lang w:eastAsia="pl-PL"/>
        </w:rPr>
        <w:t>do nauczania języka angielskiego i 1</w:t>
      </w:r>
      <w:r w:rsidR="002B61A3">
        <w:rPr>
          <w:rFonts w:eastAsia="Times New Roman" w:cstheme="minorHAnsi"/>
          <w:color w:val="040404"/>
          <w:lang w:eastAsia="pl-PL"/>
        </w:rPr>
        <w:t>25</w:t>
      </w:r>
      <w:r w:rsidRPr="002B626E">
        <w:rPr>
          <w:rFonts w:eastAsia="Times New Roman" w:cstheme="minorHAnsi"/>
          <w:color w:val="040404"/>
          <w:lang w:eastAsia="pl-PL"/>
        </w:rPr>
        <w:t xml:space="preserve"> wychowanków placówek wychowania przedszkolnego zlokalizowanych na terenie województwa lubuskiego</w:t>
      </w:r>
      <w:r w:rsidR="002B626E" w:rsidRPr="002B626E">
        <w:rPr>
          <w:rFonts w:eastAsia="Times New Roman" w:cstheme="minorHAnsi"/>
          <w:color w:val="040404"/>
          <w:lang w:eastAsia="pl-PL"/>
        </w:rPr>
        <w:t xml:space="preserve">. </w:t>
      </w:r>
    </w:p>
    <w:p w14:paraId="66E27973" w14:textId="77777777" w:rsidR="002E56FF" w:rsidRPr="002E56FF" w:rsidRDefault="002E56FF" w:rsidP="003E2B2C">
      <w:pPr>
        <w:pStyle w:val="paragraph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E56FF">
        <w:rPr>
          <w:rFonts w:asciiTheme="minorHAnsi" w:hAnsiTheme="minorHAnsi" w:cstheme="minorHAnsi"/>
          <w:b/>
          <w:bCs/>
        </w:rPr>
        <w:t>Cele:</w:t>
      </w:r>
    </w:p>
    <w:p w14:paraId="2F51EBCC" w14:textId="7475ADEA" w:rsidR="003E2B2C" w:rsidRPr="003E2B2C" w:rsidRDefault="0013456D" w:rsidP="003E2B2C">
      <w:pPr>
        <w:pStyle w:val="Akapitzlist"/>
        <w:numPr>
          <w:ilvl w:val="0"/>
          <w:numId w:val="22"/>
        </w:numPr>
        <w:spacing w:line="36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S</w:t>
      </w:r>
      <w:r w:rsidR="002E56FF" w:rsidRPr="003E2B2C">
        <w:rPr>
          <w:rFonts w:eastAsia="Times New Roman"/>
          <w:color w:val="000000" w:themeColor="text1"/>
          <w:lang w:eastAsia="pl-PL"/>
        </w:rPr>
        <w:t>zerzenie idei dwujęzyczności w przedszkolu i wsparcie rozwoju dzieci,</w:t>
      </w:r>
    </w:p>
    <w:p w14:paraId="42266BB7" w14:textId="3D751791" w:rsidR="002E56FF" w:rsidRPr="0013456D" w:rsidRDefault="0013456D" w:rsidP="003E2B2C">
      <w:pPr>
        <w:pStyle w:val="Akapitzlist"/>
        <w:numPr>
          <w:ilvl w:val="0"/>
          <w:numId w:val="22"/>
        </w:numPr>
        <w:spacing w:line="36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Z</w:t>
      </w:r>
      <w:r w:rsidR="002E56FF" w:rsidRPr="003E2B2C">
        <w:rPr>
          <w:rFonts w:eastAsia="Times New Roman"/>
          <w:color w:val="000000" w:themeColor="text1"/>
          <w:lang w:eastAsia="pl-PL"/>
        </w:rPr>
        <w:t>achęcanie przedszkoli do podejmowania działań innowacyjnych i wdrażania autorskich pomysłów wspomagających rozwój dzieci,</w:t>
      </w:r>
    </w:p>
    <w:p w14:paraId="1FA07C21" w14:textId="088BA1C0" w:rsidR="0013456D" w:rsidRPr="003E2B2C" w:rsidRDefault="0013456D" w:rsidP="003E2B2C">
      <w:pPr>
        <w:pStyle w:val="Akapitzlist"/>
        <w:numPr>
          <w:ilvl w:val="0"/>
          <w:numId w:val="22"/>
        </w:numPr>
        <w:spacing w:line="360" w:lineRule="auto"/>
        <w:rPr>
          <w:rFonts w:eastAsia="Times New Roman"/>
          <w:color w:val="000000"/>
          <w:lang w:eastAsia="pl-PL"/>
        </w:rPr>
      </w:pPr>
      <w:r>
        <w:t xml:space="preserve">Poszerzenie repertuaru stosowanych technik </w:t>
      </w:r>
      <w:r w:rsidR="002A274F">
        <w:t xml:space="preserve">wspomagających wszechstronny rozwój dziecka </w:t>
      </w:r>
      <w:r>
        <w:t>w grupach przedszkolnych</w:t>
      </w:r>
    </w:p>
    <w:p w14:paraId="30EF4979" w14:textId="77777777" w:rsidR="002E56FF" w:rsidRPr="002B626E" w:rsidRDefault="002E56FF" w:rsidP="003E2B2C">
      <w:pPr>
        <w:spacing w:line="360" w:lineRule="auto"/>
        <w:rPr>
          <w:rFonts w:eastAsia="Times New Roman" w:cstheme="minorHAnsi"/>
          <w:b/>
          <w:bCs/>
          <w:color w:val="040404"/>
          <w:lang w:eastAsia="pl-PL"/>
        </w:rPr>
      </w:pPr>
    </w:p>
    <w:p w14:paraId="2EFAA0BA" w14:textId="5A3BF329" w:rsidR="00A44B6F" w:rsidRDefault="001A5843" w:rsidP="003E2B2C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2B626E">
        <w:rPr>
          <w:rFonts w:eastAsia="Times New Roman" w:cstheme="minorHAnsi"/>
          <w:b/>
          <w:bCs/>
          <w:color w:val="040404"/>
          <w:lang w:eastAsia="pl-PL"/>
        </w:rPr>
        <w:t>Opis</w:t>
      </w:r>
      <w:r w:rsidR="002B626E" w:rsidRPr="002B626E">
        <w:rPr>
          <w:rFonts w:eastAsia="Times New Roman" w:cstheme="minorHAnsi"/>
          <w:b/>
          <w:bCs/>
          <w:color w:val="040404"/>
          <w:lang w:eastAsia="pl-PL"/>
        </w:rPr>
        <w:t>:</w:t>
      </w:r>
      <w:r w:rsidRPr="002B626E">
        <w:rPr>
          <w:rFonts w:eastAsia="Times New Roman" w:cstheme="minorHAnsi"/>
          <w:color w:val="040404"/>
          <w:lang w:eastAsia="pl-PL"/>
        </w:rPr>
        <w:br/>
      </w:r>
      <w:r w:rsidR="00810F30" w:rsidRPr="002B626E">
        <w:rPr>
          <w:rFonts w:cstheme="minorHAnsi"/>
          <w:shd w:val="clear" w:color="auto" w:fill="FFFFFF"/>
        </w:rPr>
        <w:t xml:space="preserve">Program </w:t>
      </w:r>
      <w:r w:rsidR="00126A6B" w:rsidRPr="002B626E">
        <w:rPr>
          <w:rFonts w:cstheme="minorHAnsi"/>
          <w:shd w:val="clear" w:color="auto" w:fill="FFFFFF"/>
        </w:rPr>
        <w:t>zapewnien</w:t>
      </w:r>
      <w:r w:rsidR="00810F30" w:rsidRPr="002B626E">
        <w:rPr>
          <w:rFonts w:cstheme="minorHAnsi"/>
          <w:shd w:val="clear" w:color="auto" w:fill="FFFFFF"/>
        </w:rPr>
        <w:t>ia</w:t>
      </w:r>
      <w:r w:rsidR="00126A6B" w:rsidRPr="002B626E">
        <w:rPr>
          <w:rFonts w:cstheme="minorHAnsi"/>
          <w:shd w:val="clear" w:color="auto" w:fill="FFFFFF"/>
        </w:rPr>
        <w:t xml:space="preserve"> pełn</w:t>
      </w:r>
      <w:r w:rsidR="00810F30" w:rsidRPr="002B626E">
        <w:rPr>
          <w:rFonts w:cstheme="minorHAnsi"/>
          <w:shd w:val="clear" w:color="auto" w:fill="FFFFFF"/>
        </w:rPr>
        <w:t xml:space="preserve">ą </w:t>
      </w:r>
      <w:r w:rsidR="00126A6B" w:rsidRPr="002B626E">
        <w:rPr>
          <w:rFonts w:cstheme="minorHAnsi"/>
          <w:shd w:val="clear" w:color="auto" w:fill="FFFFFF"/>
        </w:rPr>
        <w:t xml:space="preserve"> integracj</w:t>
      </w:r>
      <w:r w:rsidR="00810F30" w:rsidRPr="002B626E">
        <w:rPr>
          <w:rFonts w:cstheme="minorHAnsi"/>
          <w:shd w:val="clear" w:color="auto" w:fill="FFFFFF"/>
        </w:rPr>
        <w:t>ę</w:t>
      </w:r>
      <w:r w:rsidR="00126A6B" w:rsidRPr="002B626E">
        <w:rPr>
          <w:rFonts w:cstheme="minorHAnsi"/>
          <w:shd w:val="clear" w:color="auto" w:fill="FFFFFF"/>
        </w:rPr>
        <w:t xml:space="preserve"> j.</w:t>
      </w:r>
      <w:r w:rsidR="008A2C2C">
        <w:rPr>
          <w:rFonts w:cstheme="minorHAnsi"/>
          <w:shd w:val="clear" w:color="auto" w:fill="FFFFFF"/>
        </w:rPr>
        <w:t xml:space="preserve"> </w:t>
      </w:r>
      <w:r w:rsidR="00126A6B" w:rsidRPr="002B626E">
        <w:rPr>
          <w:rFonts w:cstheme="minorHAnsi"/>
          <w:shd w:val="clear" w:color="auto" w:fill="FFFFFF"/>
        </w:rPr>
        <w:t>angielskiego z procesem wychowania przedszkolnego, wykr</w:t>
      </w:r>
      <w:r w:rsidR="00D35FFA" w:rsidRPr="002B626E">
        <w:rPr>
          <w:rFonts w:cstheme="minorHAnsi"/>
          <w:shd w:val="clear" w:color="auto" w:fill="FFFFFF"/>
        </w:rPr>
        <w:t>acz</w:t>
      </w:r>
      <w:r w:rsidR="005B7A5C" w:rsidRPr="002B626E">
        <w:rPr>
          <w:rFonts w:cstheme="minorHAnsi"/>
          <w:shd w:val="clear" w:color="auto" w:fill="FFFFFF"/>
        </w:rPr>
        <w:t>a</w:t>
      </w:r>
      <w:r w:rsidR="00126A6B" w:rsidRPr="002B626E">
        <w:rPr>
          <w:rFonts w:cstheme="minorHAnsi"/>
          <w:shd w:val="clear" w:color="auto" w:fill="FFFFFF"/>
        </w:rPr>
        <w:t xml:space="preserve"> poza standardy kursu języka obcego w przedszkolu. Odbywa się </w:t>
      </w:r>
      <w:r w:rsidR="00F7623E">
        <w:rPr>
          <w:rFonts w:cstheme="minorHAnsi"/>
          <w:shd w:val="clear" w:color="auto" w:fill="FFFFFF"/>
        </w:rPr>
        <w:br/>
      </w:r>
      <w:r w:rsidR="00126A6B" w:rsidRPr="002B626E">
        <w:rPr>
          <w:rFonts w:cstheme="minorHAnsi"/>
          <w:shd w:val="clear" w:color="auto" w:fill="FFFFFF"/>
        </w:rPr>
        <w:t xml:space="preserve">to dzięki poszerzeniu zakresu tematycznego i dobór form pracy dydaktycznej, które nie były dotychczas stosowane w procesie nauczania języka obcego i są specyficzne dla wychowania przedszkolnego. </w:t>
      </w:r>
      <w:r w:rsidR="00810F30" w:rsidRPr="002B626E">
        <w:rPr>
          <w:rFonts w:eastAsia="Times New Roman" w:cstheme="minorHAnsi"/>
          <w:color w:val="000000"/>
          <w:lang w:eastAsia="pl-PL"/>
        </w:rPr>
        <w:t>Program pozwala nauczycielom wychowania przedszkolnego, bez uprawnień do nauczania języka angielskiego, na przeprowadzenie zabaw oraz czynności dnia codziennego w kontakcie z językiem angielskim.</w:t>
      </w:r>
      <w:r w:rsidR="00810F30" w:rsidRPr="002B626E">
        <w:rPr>
          <w:rFonts w:cstheme="minorHAnsi"/>
          <w:shd w:val="clear" w:color="auto" w:fill="FFFFFF"/>
        </w:rPr>
        <w:t xml:space="preserve"> </w:t>
      </w:r>
      <w:r w:rsidRPr="002B626E">
        <w:rPr>
          <w:rFonts w:eastAsia="Times New Roman" w:cstheme="minorHAnsi"/>
          <w:color w:val="000000"/>
          <w:lang w:eastAsia="pl-PL"/>
        </w:rPr>
        <w:t xml:space="preserve">Nauczyciele posługują się językiem polskim, ale ,,otaczają” dzieci językiem angielskim. </w:t>
      </w:r>
    </w:p>
    <w:p w14:paraId="456DBB01" w14:textId="619DEC9B" w:rsidR="00126A6B" w:rsidRDefault="001A5843" w:rsidP="003E2B2C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2B626E">
        <w:rPr>
          <w:rFonts w:eastAsia="Times New Roman" w:cstheme="minorHAnsi"/>
          <w:color w:val="000000"/>
          <w:lang w:eastAsia="pl-PL"/>
        </w:rPr>
        <w:lastRenderedPageBreak/>
        <w:t xml:space="preserve">Dzięki starannie przygotowanemu opisowi ćwiczeń i gotowym materiałom audio i wideo dzieci przebywają w świecie anglojęzycznym. </w:t>
      </w:r>
      <w:r w:rsidR="00810F30" w:rsidRPr="002B626E">
        <w:rPr>
          <w:rFonts w:eastAsia="Times New Roman" w:cstheme="minorHAnsi"/>
          <w:color w:val="000000"/>
          <w:lang w:eastAsia="pl-PL"/>
        </w:rPr>
        <w:t xml:space="preserve">Nauka staje się niewidzialnym i nieuświadomionym nawykiem w możliwie najmłodszym wieku. </w:t>
      </w:r>
      <w:r w:rsidRPr="002B626E">
        <w:rPr>
          <w:rFonts w:eastAsia="Times New Roman" w:cstheme="minorHAnsi"/>
          <w:color w:val="000000"/>
          <w:lang w:eastAsia="pl-PL"/>
        </w:rPr>
        <w:t>Program jest dostosowany do programu wychowawczego, rozkładu dnia oraz czynności codziennych w przedszkolu</w:t>
      </w:r>
      <w:r w:rsidR="00937CED">
        <w:rPr>
          <w:rFonts w:eastAsia="Times New Roman" w:cstheme="minorHAnsi"/>
          <w:color w:val="000000"/>
          <w:lang w:eastAsia="pl-PL"/>
        </w:rPr>
        <w:t xml:space="preserve"> i </w:t>
      </w:r>
      <w:r w:rsidRPr="002B626E">
        <w:rPr>
          <w:rFonts w:eastAsia="Times New Roman" w:cstheme="minorHAnsi"/>
          <w:color w:val="000000"/>
          <w:lang w:eastAsia="pl-PL"/>
        </w:rPr>
        <w:t>wykorzystuje innowacyjną platformę edukacyjną, stworzoną na potrzeby jego realizacji. Dostęp do niej jest możliwy z każdego urządzenia z dostępem do Internetu.</w:t>
      </w:r>
    </w:p>
    <w:p w14:paraId="71F30E37" w14:textId="77777777" w:rsidR="003E2B2C" w:rsidRDefault="003E2B2C" w:rsidP="008A2C2C">
      <w:pPr>
        <w:jc w:val="both"/>
        <w:rPr>
          <w:rFonts w:cstheme="minorHAnsi"/>
          <w:shd w:val="clear" w:color="auto" w:fill="FFFFFF"/>
        </w:rPr>
      </w:pPr>
    </w:p>
    <w:p w14:paraId="62EC0996" w14:textId="4735B1CE" w:rsidR="008A2C2C" w:rsidRPr="003E2B2C" w:rsidRDefault="00937CED" w:rsidP="008A2C2C">
      <w:pPr>
        <w:jc w:val="both"/>
        <w:rPr>
          <w:rFonts w:cstheme="minorHAnsi"/>
          <w:b/>
          <w:bCs/>
          <w:shd w:val="clear" w:color="auto" w:fill="FFFFFF"/>
        </w:rPr>
      </w:pPr>
      <w:r w:rsidRPr="003E2B2C">
        <w:rPr>
          <w:rFonts w:cstheme="minorHAnsi"/>
          <w:b/>
          <w:bCs/>
          <w:shd w:val="clear" w:color="auto" w:fill="FFFFFF"/>
        </w:rPr>
        <w:t>Opieka metodyczna – zapewniamy:</w:t>
      </w:r>
    </w:p>
    <w:p w14:paraId="08190C8A" w14:textId="20AA67B2" w:rsidR="00343A00" w:rsidRPr="003E2B2C" w:rsidRDefault="00343A00" w:rsidP="003E2B2C">
      <w:pPr>
        <w:pStyle w:val="Akapitzlist"/>
        <w:numPr>
          <w:ilvl w:val="0"/>
          <w:numId w:val="19"/>
        </w:numPr>
        <w:rPr>
          <w:rFonts w:eastAsia="Times New Roman" w:cstheme="minorHAnsi"/>
          <w:b/>
          <w:bCs/>
          <w:color w:val="000000"/>
          <w:lang w:eastAsia="pl-PL"/>
        </w:rPr>
      </w:pPr>
      <w:r w:rsidRPr="003E2B2C">
        <w:rPr>
          <w:rFonts w:cstheme="minorHAnsi"/>
        </w:rPr>
        <w:t>Trzy certyfikowane szkolenia wdrażające do Programu:</w:t>
      </w:r>
    </w:p>
    <w:p w14:paraId="37D7522D" w14:textId="7F74D4C5" w:rsidR="008A2C2C" w:rsidRPr="00373E2B" w:rsidRDefault="00343A00" w:rsidP="008A2C2C">
      <w:pPr>
        <w:pStyle w:val="paragraph"/>
        <w:numPr>
          <w:ilvl w:val="0"/>
          <w:numId w:val="1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626E">
        <w:rPr>
          <w:rFonts w:asciiTheme="minorHAnsi" w:hAnsiTheme="minorHAnsi" w:cstheme="minorHAnsi"/>
        </w:rPr>
        <w:t xml:space="preserve">szkolenie metodyczne </w:t>
      </w:r>
      <w:r w:rsidRPr="00373E2B">
        <w:rPr>
          <w:rFonts w:asciiTheme="minorHAnsi" w:hAnsiTheme="minorHAnsi" w:cstheme="minorHAnsi"/>
          <w:color w:val="000000" w:themeColor="text1"/>
        </w:rPr>
        <w:t>– „</w:t>
      </w:r>
      <w:r w:rsidR="001A5843" w:rsidRPr="00373E2B">
        <w:rPr>
          <w:rFonts w:asciiTheme="minorHAnsi" w:hAnsiTheme="minorHAnsi" w:cstheme="minorHAnsi"/>
          <w:color w:val="000000" w:themeColor="text1"/>
        </w:rPr>
        <w:t>Dwujęzyczność</w:t>
      </w:r>
      <w:r w:rsidRPr="00373E2B">
        <w:rPr>
          <w:rFonts w:asciiTheme="minorHAnsi" w:hAnsiTheme="minorHAnsi" w:cstheme="minorHAnsi"/>
          <w:color w:val="000000" w:themeColor="text1"/>
        </w:rPr>
        <w:t xml:space="preserve"> w Twoim przedszkolu”</w:t>
      </w:r>
      <w:r w:rsidR="00373E2B">
        <w:rPr>
          <w:rFonts w:asciiTheme="minorHAnsi" w:hAnsiTheme="minorHAnsi" w:cstheme="minorHAnsi"/>
          <w:color w:val="000000" w:themeColor="text1"/>
        </w:rPr>
        <w:t xml:space="preserve"> </w:t>
      </w:r>
    </w:p>
    <w:p w14:paraId="5FAFFD0F" w14:textId="7C7AEC34" w:rsidR="008A2C2C" w:rsidRPr="00373E2B" w:rsidRDefault="00343A00" w:rsidP="008A2C2C">
      <w:pPr>
        <w:pStyle w:val="paragraph"/>
        <w:numPr>
          <w:ilvl w:val="0"/>
          <w:numId w:val="1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3E2B">
        <w:rPr>
          <w:rFonts w:asciiTheme="minorHAnsi" w:hAnsiTheme="minorHAnsi" w:cstheme="minorHAnsi"/>
          <w:color w:val="000000" w:themeColor="text1"/>
        </w:rPr>
        <w:t xml:space="preserve">szkolenie praktyczne – „Jak pracować z </w:t>
      </w:r>
      <w:r w:rsidR="001A5843" w:rsidRPr="00373E2B">
        <w:rPr>
          <w:rFonts w:asciiTheme="minorHAnsi" w:hAnsiTheme="minorHAnsi" w:cstheme="minorHAnsi"/>
          <w:color w:val="000000" w:themeColor="text1"/>
        </w:rPr>
        <w:t xml:space="preserve">Dwujęzycznym </w:t>
      </w:r>
      <w:r w:rsidRPr="00373E2B">
        <w:rPr>
          <w:rFonts w:asciiTheme="minorHAnsi" w:hAnsiTheme="minorHAnsi" w:cstheme="minorHAnsi"/>
          <w:color w:val="000000" w:themeColor="text1"/>
        </w:rPr>
        <w:t>Przedszkolakiem?”</w:t>
      </w:r>
      <w:r w:rsidR="00D80B73">
        <w:rPr>
          <w:rFonts w:asciiTheme="minorHAnsi" w:hAnsiTheme="minorHAnsi" w:cstheme="minorHAnsi"/>
          <w:color w:val="000000" w:themeColor="text1"/>
        </w:rPr>
        <w:t xml:space="preserve"> </w:t>
      </w:r>
    </w:p>
    <w:p w14:paraId="4F5A811B" w14:textId="1963B1B7" w:rsidR="00343A00" w:rsidRPr="00373E2B" w:rsidRDefault="00343A00" w:rsidP="008A2C2C">
      <w:pPr>
        <w:pStyle w:val="paragraph"/>
        <w:numPr>
          <w:ilvl w:val="0"/>
          <w:numId w:val="1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73E2B">
        <w:rPr>
          <w:rFonts w:asciiTheme="minorHAnsi" w:hAnsiTheme="minorHAnsi" w:cstheme="minorHAnsi"/>
          <w:color w:val="000000" w:themeColor="text1"/>
        </w:rPr>
        <w:t>szkolenie z obsługi platformy online – „</w:t>
      </w:r>
      <w:r w:rsidR="001A5843" w:rsidRPr="00373E2B">
        <w:rPr>
          <w:rFonts w:asciiTheme="minorHAnsi" w:hAnsiTheme="minorHAnsi" w:cstheme="minorHAnsi"/>
          <w:color w:val="000000" w:themeColor="text1"/>
        </w:rPr>
        <w:t>Dwu</w:t>
      </w:r>
      <w:r w:rsidRPr="00373E2B">
        <w:rPr>
          <w:rFonts w:asciiTheme="minorHAnsi" w:hAnsiTheme="minorHAnsi" w:cstheme="minorHAnsi"/>
          <w:color w:val="000000" w:themeColor="text1"/>
        </w:rPr>
        <w:t>języczność w nowoczesnym wydaniu”;</w:t>
      </w:r>
      <w:r w:rsidR="00D80B73">
        <w:rPr>
          <w:rFonts w:asciiTheme="minorHAnsi" w:hAnsiTheme="minorHAnsi" w:cstheme="minorHAnsi"/>
          <w:color w:val="000000" w:themeColor="text1"/>
        </w:rPr>
        <w:t xml:space="preserve"> </w:t>
      </w:r>
    </w:p>
    <w:p w14:paraId="282968EC" w14:textId="77777777" w:rsidR="003E2B2C" w:rsidRDefault="00343A00" w:rsidP="003E2B2C">
      <w:pPr>
        <w:pStyle w:val="paragraph"/>
        <w:numPr>
          <w:ilvl w:val="0"/>
          <w:numId w:val="20"/>
        </w:num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8A2C2C">
        <w:rPr>
          <w:rFonts w:asciiTheme="minorHAnsi" w:hAnsiTheme="minorHAnsi" w:cstheme="minorHAnsi"/>
        </w:rPr>
        <w:t>bieżące wsparcie metodyczne w trakcie realizacji Projektu;</w:t>
      </w:r>
    </w:p>
    <w:p w14:paraId="26DD196A" w14:textId="5A4EBC8A" w:rsidR="00937CED" w:rsidRPr="003E2B2C" w:rsidRDefault="00343A00" w:rsidP="00937CED">
      <w:pPr>
        <w:pStyle w:val="paragraph"/>
        <w:numPr>
          <w:ilvl w:val="0"/>
          <w:numId w:val="20"/>
        </w:num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E2B2C">
        <w:rPr>
          <w:rFonts w:asciiTheme="minorHAnsi" w:hAnsiTheme="minorHAnsi" w:cstheme="minorHAnsi"/>
        </w:rPr>
        <w:t>spotkanie podsumowujące Pro</w:t>
      </w:r>
      <w:r w:rsidR="002E56FF" w:rsidRPr="003E2B2C">
        <w:rPr>
          <w:rFonts w:asciiTheme="minorHAnsi" w:hAnsiTheme="minorHAnsi" w:cstheme="minorHAnsi"/>
        </w:rPr>
        <w:t>gram</w:t>
      </w:r>
      <w:r w:rsidRPr="003E2B2C">
        <w:rPr>
          <w:rFonts w:asciiTheme="minorHAnsi" w:hAnsiTheme="minorHAnsi" w:cstheme="minorHAnsi"/>
        </w:rPr>
        <w:t xml:space="preserve"> (online).</w:t>
      </w:r>
    </w:p>
    <w:p w14:paraId="014AE0B5" w14:textId="77777777" w:rsidR="003E2B2C" w:rsidRPr="00E53675" w:rsidRDefault="00343A00" w:rsidP="003E2B2C">
      <w:pPr>
        <w:pStyle w:val="paragraph"/>
        <w:numPr>
          <w:ilvl w:val="0"/>
          <w:numId w:val="19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E53675">
        <w:rPr>
          <w:rFonts w:asciiTheme="minorHAnsi" w:hAnsiTheme="minorHAnsi" w:cstheme="minorHAnsi"/>
          <w:b/>
          <w:bCs/>
        </w:rPr>
        <w:t>Materiały dydaktyczne:</w:t>
      </w:r>
    </w:p>
    <w:p w14:paraId="6492CC45" w14:textId="6FC8F3FA" w:rsidR="003E2B2C" w:rsidRDefault="00126A6B" w:rsidP="003E2B2C">
      <w:pPr>
        <w:pStyle w:val="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E2B2C">
        <w:rPr>
          <w:rFonts w:asciiTheme="minorHAnsi" w:hAnsiTheme="minorHAnsi" w:cstheme="minorHAnsi"/>
        </w:rPr>
        <w:t>dostęp do platformy edukacyjnej z bazą aktywności, scenariuszami zajęć, materiałami audio i wideo oraz kartami pracy do druku</w:t>
      </w:r>
      <w:r w:rsidR="0097066B">
        <w:rPr>
          <w:rFonts w:asciiTheme="minorHAnsi" w:hAnsiTheme="minorHAnsi" w:cstheme="minorHAnsi"/>
        </w:rPr>
        <w:t>,</w:t>
      </w:r>
    </w:p>
    <w:p w14:paraId="753581D4" w14:textId="0B44BB9E" w:rsidR="003E2B2C" w:rsidRDefault="00126A6B" w:rsidP="003E2B2C">
      <w:pPr>
        <w:pStyle w:val="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E2B2C">
        <w:rPr>
          <w:rFonts w:asciiTheme="minorHAnsi" w:hAnsiTheme="minorHAnsi" w:cstheme="minorHAnsi"/>
        </w:rPr>
        <w:t>zestaw kart obrazkowych</w:t>
      </w:r>
      <w:r w:rsidR="0097066B">
        <w:rPr>
          <w:rFonts w:asciiTheme="minorHAnsi" w:hAnsiTheme="minorHAnsi" w:cstheme="minorHAnsi"/>
        </w:rPr>
        <w:t>,</w:t>
      </w:r>
    </w:p>
    <w:p w14:paraId="56B74E60" w14:textId="3F56A069" w:rsidR="003E2B2C" w:rsidRDefault="00126A6B" w:rsidP="003E2B2C">
      <w:pPr>
        <w:pStyle w:val="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E2B2C">
        <w:rPr>
          <w:rFonts w:asciiTheme="minorHAnsi" w:hAnsiTheme="minorHAnsi" w:cstheme="minorHAnsi"/>
        </w:rPr>
        <w:t>mata edukacyjn</w:t>
      </w:r>
      <w:r w:rsidR="003E2B2C">
        <w:rPr>
          <w:rFonts w:asciiTheme="minorHAnsi" w:hAnsiTheme="minorHAnsi" w:cstheme="minorHAnsi"/>
        </w:rPr>
        <w:t>a</w:t>
      </w:r>
      <w:r w:rsidR="0097066B">
        <w:rPr>
          <w:rFonts w:asciiTheme="minorHAnsi" w:hAnsiTheme="minorHAnsi" w:cstheme="minorHAnsi"/>
        </w:rPr>
        <w:t>,</w:t>
      </w:r>
    </w:p>
    <w:p w14:paraId="580E4307" w14:textId="66DE660D" w:rsidR="003E2B2C" w:rsidRDefault="00126A6B" w:rsidP="003E2B2C">
      <w:pPr>
        <w:pStyle w:val="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E2B2C">
        <w:rPr>
          <w:rFonts w:asciiTheme="minorHAnsi" w:hAnsiTheme="minorHAnsi" w:cstheme="minorHAnsi"/>
        </w:rPr>
        <w:t>naklejki motywujące</w:t>
      </w:r>
      <w:r w:rsidR="0097066B">
        <w:rPr>
          <w:rFonts w:asciiTheme="minorHAnsi" w:hAnsiTheme="minorHAnsi" w:cstheme="minorHAnsi"/>
        </w:rPr>
        <w:t>,</w:t>
      </w:r>
    </w:p>
    <w:p w14:paraId="783F6A9B" w14:textId="0BAAD948" w:rsidR="003E2B2C" w:rsidRDefault="00126A6B" w:rsidP="003E2B2C">
      <w:pPr>
        <w:pStyle w:val="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E2B2C">
        <w:rPr>
          <w:rFonts w:asciiTheme="minorHAnsi" w:hAnsiTheme="minorHAnsi" w:cstheme="minorHAnsi"/>
        </w:rPr>
        <w:t>pudełko na materiały</w:t>
      </w:r>
      <w:r w:rsidR="0097066B">
        <w:rPr>
          <w:rFonts w:asciiTheme="minorHAnsi" w:hAnsiTheme="minorHAnsi" w:cstheme="minorHAnsi"/>
        </w:rPr>
        <w:t>,</w:t>
      </w:r>
    </w:p>
    <w:p w14:paraId="78AEC10C" w14:textId="3F418D32" w:rsidR="003E2B2C" w:rsidRDefault="00126A6B" w:rsidP="003E2B2C">
      <w:pPr>
        <w:pStyle w:val="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3E2B2C">
        <w:rPr>
          <w:rFonts w:asciiTheme="minorHAnsi" w:hAnsiTheme="minorHAnsi" w:cstheme="minorHAnsi"/>
        </w:rPr>
        <w:t>plakat promujący Program</w:t>
      </w:r>
      <w:r w:rsidR="0097066B">
        <w:rPr>
          <w:rFonts w:asciiTheme="minorHAnsi" w:hAnsiTheme="minorHAnsi" w:cstheme="minorHAnsi"/>
        </w:rPr>
        <w:t>.</w:t>
      </w:r>
    </w:p>
    <w:p w14:paraId="71F56B59" w14:textId="34E41363" w:rsidR="003E2B2C" w:rsidRPr="00E53675" w:rsidRDefault="00C94BA7" w:rsidP="003E2B2C">
      <w:pPr>
        <w:pStyle w:val="paragraph"/>
        <w:numPr>
          <w:ilvl w:val="0"/>
          <w:numId w:val="19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E53675">
        <w:rPr>
          <w:rFonts w:asciiTheme="minorHAnsi" w:hAnsiTheme="minorHAnsi" w:cstheme="minorHAnsi"/>
          <w:b/>
          <w:bCs/>
        </w:rPr>
        <w:t xml:space="preserve">Dla </w:t>
      </w:r>
      <w:r w:rsidR="00126A6B" w:rsidRPr="00E53675">
        <w:rPr>
          <w:rFonts w:asciiTheme="minorHAnsi" w:hAnsiTheme="minorHAnsi" w:cstheme="minorHAnsi"/>
          <w:b/>
          <w:bCs/>
        </w:rPr>
        <w:t>dzieci</w:t>
      </w:r>
      <w:r w:rsidRPr="00E53675">
        <w:rPr>
          <w:rFonts w:asciiTheme="minorHAnsi" w:hAnsiTheme="minorHAnsi" w:cstheme="minorHAnsi"/>
          <w:b/>
          <w:bCs/>
        </w:rPr>
        <w:t xml:space="preserve"> i rodziców</w:t>
      </w:r>
    </w:p>
    <w:p w14:paraId="59A860BB" w14:textId="244CF056" w:rsidR="00C94BA7" w:rsidRPr="003E2B2C" w:rsidRDefault="00C94BA7" w:rsidP="00373E2B">
      <w:pPr>
        <w:pStyle w:val="paragraph"/>
        <w:spacing w:line="276" w:lineRule="auto"/>
        <w:ind w:left="7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 do platformy  edukacyjnej </w:t>
      </w:r>
    </w:p>
    <w:p w14:paraId="0A27C8E6" w14:textId="77777777" w:rsidR="00E53675" w:rsidRDefault="00E53675" w:rsidP="008A2C2C">
      <w:pPr>
        <w:pStyle w:val="paragraph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FF0000"/>
        </w:rPr>
      </w:pPr>
    </w:p>
    <w:p w14:paraId="601CCEA5" w14:textId="710C911C" w:rsidR="00937CED" w:rsidRPr="00373E2B" w:rsidRDefault="0097066B" w:rsidP="008A2C2C">
      <w:pPr>
        <w:pStyle w:val="paragraph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373E2B">
        <w:rPr>
          <w:rFonts w:asciiTheme="minorHAnsi" w:hAnsiTheme="minorHAnsi" w:cstheme="minorHAnsi"/>
          <w:b/>
          <w:bCs/>
          <w:color w:val="000000" w:themeColor="text1"/>
        </w:rPr>
        <w:t>Pod</w:t>
      </w:r>
      <w:r w:rsidR="00983475" w:rsidRPr="00373E2B">
        <w:rPr>
          <w:rFonts w:asciiTheme="minorHAnsi" w:hAnsiTheme="minorHAnsi" w:cstheme="minorHAnsi"/>
          <w:b/>
          <w:bCs/>
          <w:color w:val="000000" w:themeColor="text1"/>
        </w:rPr>
        <w:t>budowa p</w:t>
      </w:r>
      <w:r w:rsidRPr="00373E2B">
        <w:rPr>
          <w:rFonts w:asciiTheme="minorHAnsi" w:hAnsiTheme="minorHAnsi" w:cstheme="minorHAnsi"/>
          <w:b/>
          <w:bCs/>
          <w:color w:val="000000" w:themeColor="text1"/>
        </w:rPr>
        <w:t>rogramowa</w:t>
      </w:r>
    </w:p>
    <w:p w14:paraId="485EB29F" w14:textId="368CDB16" w:rsidR="008A2C2C" w:rsidRDefault="008A2C2C" w:rsidP="00472A03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8A2C2C">
        <w:rPr>
          <w:rFonts w:eastAsia="Times New Roman" w:cstheme="minorHAnsi"/>
          <w:color w:val="000000"/>
          <w:lang w:eastAsia="pl-PL"/>
        </w:rPr>
        <w:t xml:space="preserve">Program jest w pełni zgody z odstawą programową wychowania przedszkolnego, obowiązującą od 2017 r. dla wszystkich przedszkoli, oddziałów przedszkolnych </w:t>
      </w:r>
      <w:r w:rsidR="00472A03">
        <w:rPr>
          <w:rFonts w:eastAsia="Times New Roman" w:cstheme="minorHAnsi"/>
          <w:color w:val="000000"/>
          <w:lang w:eastAsia="pl-PL"/>
        </w:rPr>
        <w:br/>
      </w:r>
      <w:r w:rsidRPr="008A2C2C">
        <w:rPr>
          <w:rFonts w:eastAsia="Times New Roman" w:cstheme="minorHAnsi"/>
          <w:color w:val="000000"/>
          <w:lang w:eastAsia="pl-PL"/>
        </w:rPr>
        <w:t xml:space="preserve">w szkołach podstawowych oraz innych form wychowania przedszkolnego. </w:t>
      </w:r>
    </w:p>
    <w:p w14:paraId="36E54D5A" w14:textId="54BD9942" w:rsidR="008A2C2C" w:rsidRPr="008A2C2C" w:rsidRDefault="008A2C2C" w:rsidP="00472A03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color w:val="000000"/>
          <w:lang w:eastAsia="pl-PL"/>
        </w:rPr>
      </w:pPr>
      <w:r w:rsidRPr="008A2C2C">
        <w:rPr>
          <w:rFonts w:cstheme="minorHAnsi"/>
          <w:shd w:val="clear" w:color="auto" w:fill="FFFFFF"/>
        </w:rPr>
        <w:t xml:space="preserve">Program </w:t>
      </w:r>
      <w:r w:rsidR="006909B5">
        <w:rPr>
          <w:rFonts w:cstheme="minorHAnsi"/>
          <w:shd w:val="clear" w:color="auto" w:fill="FFFFFF"/>
        </w:rPr>
        <w:t xml:space="preserve">jest </w:t>
      </w:r>
      <w:r w:rsidRPr="008A2C2C">
        <w:rPr>
          <w:rFonts w:cstheme="minorHAnsi"/>
          <w:color w:val="000000"/>
          <w:shd w:val="clear" w:color="auto" w:fill="FFFFFF"/>
        </w:rPr>
        <w:t>zgodny z</w:t>
      </w:r>
      <w:r w:rsidR="006909B5">
        <w:rPr>
          <w:rFonts w:cstheme="minorHAnsi"/>
          <w:color w:val="000000"/>
          <w:shd w:val="clear" w:color="auto" w:fill="FFFFFF"/>
        </w:rPr>
        <w:t>e</w:t>
      </w:r>
      <w:r w:rsidRPr="008A2C2C">
        <w:rPr>
          <w:rFonts w:cstheme="minorHAnsi"/>
          <w:color w:val="000000"/>
          <w:shd w:val="clear" w:color="auto" w:fill="FFFFFF"/>
        </w:rPr>
        <w:t xml:space="preserve"> współczesnymi trendami edukacyjnymi w zakresie nauczana języków obcych, psycholingwistyką i zaleceniami Rady Europy</w:t>
      </w:r>
      <w:r w:rsidRPr="008A2C2C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8A2C2C">
        <w:rPr>
          <w:rFonts w:cstheme="minorHAnsi"/>
          <w:color w:val="000000"/>
          <w:shd w:val="clear" w:color="auto" w:fill="FFFFFF"/>
        </w:rPr>
        <w:t xml:space="preserve">z dnia 22.05.2019 r.: </w:t>
      </w:r>
      <w:r w:rsidR="00472A03">
        <w:rPr>
          <w:rFonts w:cstheme="minorHAnsi"/>
          <w:color w:val="000000"/>
          <w:shd w:val="clear" w:color="auto" w:fill="FFFFFF"/>
        </w:rPr>
        <w:br/>
      </w:r>
      <w:r w:rsidRPr="008A2C2C">
        <w:rPr>
          <w:rFonts w:cstheme="minorHAnsi"/>
          <w:i/>
          <w:iCs/>
          <w:shd w:val="clear" w:color="auto" w:fill="FFFFFF"/>
        </w:rPr>
        <w:t>o kompleksowym podejściu do nauczania i uczenia się języków</w:t>
      </w:r>
      <w:r w:rsidRPr="008A2C2C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8A2C2C">
        <w:rPr>
          <w:rFonts w:cstheme="minorHAnsi"/>
          <w:color w:val="000000"/>
          <w:shd w:val="clear" w:color="auto" w:fill="FFFFFF"/>
        </w:rPr>
        <w:t>oraz</w:t>
      </w:r>
      <w:r w:rsidRPr="008A2C2C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8A2C2C">
        <w:rPr>
          <w:rFonts w:cstheme="minorHAnsi"/>
          <w:i/>
          <w:iCs/>
          <w:shd w:val="clear" w:color="auto" w:fill="FFFFFF"/>
        </w:rPr>
        <w:t>konieczności tworzenia wysokiej jakości systemów wczesnej edukacji i opieki nad dzieckiem.</w:t>
      </w:r>
      <w:r w:rsidR="003E2B2C">
        <w:rPr>
          <w:rFonts w:cstheme="minorHAnsi"/>
          <w:i/>
          <w:iCs/>
          <w:shd w:val="clear" w:color="auto" w:fill="FFFFFF"/>
        </w:rPr>
        <w:t>*</w:t>
      </w:r>
    </w:p>
    <w:p w14:paraId="5856ECB8" w14:textId="40311AFE" w:rsidR="008A2C2C" w:rsidRPr="008A2C2C" w:rsidRDefault="008A2C2C" w:rsidP="008A2C2C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 w:rsidRPr="008A2C2C">
        <w:rPr>
          <w:rFonts w:cstheme="minorHAnsi"/>
          <w:shd w:val="clear" w:color="auto" w:fill="FFFFFF"/>
        </w:rPr>
        <w:lastRenderedPageBreak/>
        <w:t xml:space="preserve">Program wpisuje się w kierunki realizacji polityki oświatowej </w:t>
      </w:r>
    </w:p>
    <w:p w14:paraId="19C42B88" w14:textId="28474EE1" w:rsidR="008A2C2C" w:rsidRPr="008A2C2C" w:rsidRDefault="008A2C2C" w:rsidP="008A2C2C">
      <w:pPr>
        <w:pStyle w:val="Akapitzlist"/>
        <w:jc w:val="both"/>
        <w:rPr>
          <w:rFonts w:cstheme="minorHAnsi"/>
          <w:color w:val="000000"/>
          <w:shd w:val="clear" w:color="auto" w:fill="FFFFFF"/>
        </w:rPr>
      </w:pPr>
      <w:r w:rsidRPr="008A2C2C">
        <w:rPr>
          <w:rFonts w:cstheme="minorHAnsi"/>
          <w:shd w:val="clear" w:color="auto" w:fill="FFFFFF"/>
        </w:rPr>
        <w:t>w roku szkolnym 2022/2023</w:t>
      </w:r>
      <w:r w:rsidR="006909B5">
        <w:rPr>
          <w:rFonts w:cstheme="minorHAnsi"/>
          <w:shd w:val="clear" w:color="auto" w:fill="FFFFFF"/>
        </w:rPr>
        <w:t>:</w:t>
      </w:r>
    </w:p>
    <w:p w14:paraId="15C6CE56" w14:textId="77777777" w:rsidR="008A2C2C" w:rsidRPr="002B626E" w:rsidRDefault="008A2C2C" w:rsidP="008A2C2C">
      <w:pPr>
        <w:pStyle w:val="Akapitzlist"/>
        <w:jc w:val="both"/>
        <w:rPr>
          <w:rFonts w:cstheme="minorHAnsi"/>
          <w:color w:val="000000"/>
          <w:shd w:val="clear" w:color="auto" w:fill="FFFFFF"/>
        </w:rPr>
      </w:pPr>
    </w:p>
    <w:p w14:paraId="06E66920" w14:textId="48EC42E3" w:rsidR="008A2C2C" w:rsidRPr="002B626E" w:rsidRDefault="008A2C2C" w:rsidP="00F7623E">
      <w:pPr>
        <w:shd w:val="clear" w:color="auto" w:fill="FFFFFF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B626E">
        <w:rPr>
          <w:rFonts w:eastAsia="Times New Roman" w:cstheme="minorHAnsi"/>
          <w:i/>
          <w:iCs/>
          <w:color w:val="1B1B1B"/>
          <w:lang w:eastAsia="pl-PL"/>
        </w:rPr>
        <w:t xml:space="preserve">1. Doskonalenie kompetencji nauczycieli do pracy z uczniami przybyłymi z zagranicy, </w:t>
      </w:r>
      <w:r w:rsidR="00F7623E">
        <w:rPr>
          <w:rFonts w:eastAsia="Times New Roman" w:cstheme="minorHAnsi"/>
          <w:i/>
          <w:iCs/>
          <w:color w:val="1B1B1B"/>
          <w:lang w:eastAsia="pl-PL"/>
        </w:rPr>
        <w:br/>
      </w:r>
      <w:r w:rsidRPr="002B626E">
        <w:rPr>
          <w:rFonts w:eastAsia="Times New Roman" w:cstheme="minorHAnsi"/>
          <w:i/>
          <w:iCs/>
          <w:color w:val="1B1B1B"/>
          <w:lang w:eastAsia="pl-PL"/>
        </w:rPr>
        <w:t>w szczególności z Ukrainy, adekwatnie do zaistniałych potrzeb oraz kompetencji nauczycieli nowych przedmiotów wprowadzonych do podstawy programowej</w:t>
      </w:r>
      <w:r w:rsidRPr="002B626E">
        <w:rPr>
          <w:rFonts w:eastAsia="Times New Roman" w:cstheme="minorHAnsi"/>
          <w:color w:val="1B1B1B"/>
          <w:lang w:eastAsia="pl-PL"/>
        </w:rPr>
        <w:t xml:space="preserve">. </w:t>
      </w:r>
      <w:r w:rsidR="006909B5" w:rsidRPr="008A2C2C">
        <w:rPr>
          <w:rFonts w:cstheme="minorHAnsi"/>
          <w:shd w:val="clear" w:color="auto" w:fill="FFFFFF"/>
        </w:rPr>
        <w:t>*</w:t>
      </w:r>
      <w:r w:rsidR="003E2B2C">
        <w:rPr>
          <w:rFonts w:cstheme="minorHAnsi"/>
          <w:shd w:val="clear" w:color="auto" w:fill="FFFFFF"/>
        </w:rPr>
        <w:t>*</w:t>
      </w:r>
    </w:p>
    <w:p w14:paraId="505BA6B9" w14:textId="77777777" w:rsidR="008A2C2C" w:rsidRPr="008A2C2C" w:rsidRDefault="008A2C2C" w:rsidP="008A2C2C">
      <w:pPr>
        <w:pStyle w:val="Akapitzlist"/>
        <w:numPr>
          <w:ilvl w:val="0"/>
          <w:numId w:val="12"/>
        </w:numPr>
        <w:shd w:val="clear" w:color="auto" w:fill="FFFFFF"/>
        <w:textAlignment w:val="baseline"/>
        <w:rPr>
          <w:rFonts w:eastAsia="Times New Roman" w:cstheme="minorHAnsi"/>
          <w:color w:val="1B1B1B"/>
          <w:lang w:eastAsia="pl-PL"/>
        </w:rPr>
      </w:pPr>
      <w:r w:rsidRPr="008A2C2C">
        <w:rPr>
          <w:rFonts w:eastAsia="Times New Roman" w:cstheme="minorHAnsi"/>
          <w:color w:val="1B1B1B"/>
          <w:lang w:eastAsia="pl-PL"/>
        </w:rPr>
        <w:t xml:space="preserve">Program zawiera moduł Integracji polsko-ukraińskiej z wykorzystaniem języka ukraińskiego. </w:t>
      </w:r>
    </w:p>
    <w:p w14:paraId="6717E697" w14:textId="73F73D36" w:rsidR="008A2C2C" w:rsidRPr="002B626E" w:rsidRDefault="008A2C2C" w:rsidP="008A2C2C">
      <w:pPr>
        <w:shd w:val="clear" w:color="auto" w:fill="FFFFFF"/>
        <w:textAlignment w:val="baseline"/>
        <w:rPr>
          <w:rFonts w:eastAsia="Times New Roman" w:cstheme="minorHAnsi"/>
          <w:i/>
          <w:iCs/>
          <w:color w:val="1B1B1B"/>
          <w:lang w:eastAsia="pl-PL"/>
        </w:rPr>
      </w:pPr>
      <w:r w:rsidRPr="002B626E">
        <w:rPr>
          <w:rFonts w:cstheme="minorHAnsi"/>
          <w:i/>
          <w:iCs/>
          <w:color w:val="1B1B1B"/>
          <w:shd w:val="clear" w:color="auto" w:fill="FFFFFF"/>
        </w:rPr>
        <w:t>2. Rozwijanie umiejętności metodycznych nauczycieli w zakresie prawidłowego i skutecznego wykorzystywania technologii informacyjno-komunikacyjnych w procesach edukacyjnych.</w:t>
      </w:r>
      <w:r w:rsidR="006909B5" w:rsidRPr="006909B5">
        <w:rPr>
          <w:rFonts w:cstheme="minorHAnsi"/>
          <w:shd w:val="clear" w:color="auto" w:fill="FFFFFF"/>
        </w:rPr>
        <w:t xml:space="preserve"> </w:t>
      </w:r>
      <w:r w:rsidR="006909B5" w:rsidRPr="008A2C2C">
        <w:rPr>
          <w:rFonts w:cstheme="minorHAnsi"/>
          <w:shd w:val="clear" w:color="auto" w:fill="FFFFFF"/>
        </w:rPr>
        <w:t>*</w:t>
      </w:r>
      <w:r w:rsidR="003E2B2C">
        <w:rPr>
          <w:rFonts w:cstheme="minorHAnsi"/>
          <w:shd w:val="clear" w:color="auto" w:fill="FFFFFF"/>
        </w:rPr>
        <w:t>*</w:t>
      </w:r>
    </w:p>
    <w:p w14:paraId="1AF61177" w14:textId="0101B1CD" w:rsidR="008A2C2C" w:rsidRPr="003E2B2C" w:rsidRDefault="008A2C2C" w:rsidP="008A2C2C">
      <w:pPr>
        <w:pStyle w:val="Akapitzlist"/>
        <w:numPr>
          <w:ilvl w:val="0"/>
          <w:numId w:val="12"/>
        </w:numPr>
        <w:shd w:val="clear" w:color="auto" w:fill="FFFFFF"/>
        <w:textAlignment w:val="baseline"/>
        <w:rPr>
          <w:rFonts w:eastAsia="Times New Roman" w:cstheme="minorHAnsi"/>
          <w:color w:val="1B1B1B"/>
          <w:lang w:eastAsia="pl-PL"/>
        </w:rPr>
      </w:pPr>
      <w:r w:rsidRPr="008A2C2C">
        <w:rPr>
          <w:rFonts w:cstheme="minorHAnsi"/>
          <w:color w:val="1B1B1B"/>
          <w:shd w:val="clear" w:color="auto" w:fill="FFFFFF"/>
        </w:rPr>
        <w:t>Nauczyciele wykorzystują innowacyjną platformę edukacyjną w procesie nauczania.</w:t>
      </w:r>
    </w:p>
    <w:p w14:paraId="390EC46A" w14:textId="77777777" w:rsidR="003E2B2C" w:rsidRPr="003E2B2C" w:rsidRDefault="003E2B2C" w:rsidP="003E2B2C">
      <w:pPr>
        <w:shd w:val="clear" w:color="auto" w:fill="FFFFFF"/>
        <w:ind w:left="360"/>
        <w:textAlignment w:val="baseline"/>
        <w:rPr>
          <w:rFonts w:eastAsia="Times New Roman" w:cstheme="minorHAnsi"/>
          <w:color w:val="1B1B1B"/>
          <w:lang w:eastAsia="pl-PL"/>
        </w:rPr>
      </w:pPr>
    </w:p>
    <w:p w14:paraId="04C5C726" w14:textId="77777777" w:rsidR="003E2B2C" w:rsidRPr="003E2B2C" w:rsidRDefault="003E2B2C" w:rsidP="003E2B2C">
      <w:pPr>
        <w:shd w:val="clear" w:color="auto" w:fill="FFFFFF"/>
        <w:textAlignment w:val="baseline"/>
        <w:rPr>
          <w:rFonts w:cstheme="minorHAnsi"/>
          <w:color w:val="1B1B1B"/>
          <w:sz w:val="18"/>
          <w:szCs w:val="18"/>
          <w:shd w:val="clear" w:color="auto" w:fill="FFFFFF"/>
        </w:rPr>
      </w:pPr>
    </w:p>
    <w:p w14:paraId="650E67C7" w14:textId="685A476E" w:rsidR="008A2C2C" w:rsidRPr="003E2B2C" w:rsidRDefault="003E2B2C" w:rsidP="003E2B2C">
      <w:pPr>
        <w:shd w:val="clear" w:color="auto" w:fill="FFFFFF"/>
        <w:textAlignment w:val="baseline"/>
        <w:rPr>
          <w:rFonts w:cstheme="minorHAnsi"/>
          <w:color w:val="1B1B1B"/>
          <w:sz w:val="18"/>
          <w:szCs w:val="18"/>
          <w:shd w:val="clear" w:color="auto" w:fill="FFFFFF"/>
        </w:rPr>
      </w:pPr>
      <w:r w:rsidRPr="003E2B2C">
        <w:rPr>
          <w:rFonts w:cstheme="minorHAnsi"/>
          <w:color w:val="1B1B1B"/>
          <w:sz w:val="18"/>
          <w:szCs w:val="18"/>
          <w:shd w:val="clear" w:color="auto" w:fill="FFFFFF"/>
        </w:rPr>
        <w:t>*https://www.prawo.pl/akty/dz-u-ue-c-2019-189-15,69191275.html</w:t>
      </w:r>
    </w:p>
    <w:p w14:paraId="65430F83" w14:textId="0D04341F" w:rsidR="00894072" w:rsidRPr="000D1162" w:rsidRDefault="003E2B2C" w:rsidP="000D1162">
      <w:pPr>
        <w:shd w:val="clear" w:color="auto" w:fill="FFFFFF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3E2B2C">
        <w:rPr>
          <w:rFonts w:eastAsia="Times New Roman" w:cstheme="minorHAnsi"/>
          <w:color w:val="1B1B1B"/>
          <w:sz w:val="18"/>
          <w:szCs w:val="18"/>
          <w:lang w:eastAsia="pl-PL"/>
        </w:rPr>
        <w:t>**</w:t>
      </w:r>
      <w:r w:rsidR="008A2C2C" w:rsidRPr="003E2B2C">
        <w:rPr>
          <w:rFonts w:eastAsia="Times New Roman" w:cstheme="minorHAnsi"/>
          <w:color w:val="1B1B1B"/>
          <w:sz w:val="18"/>
          <w:szCs w:val="18"/>
          <w:lang w:eastAsia="pl-PL"/>
        </w:rPr>
        <w:t>https://www.gov.pl/web/edukacja-i-nauka/podstawowe-kierunki-realizacji-polityki-oswiatowej-panstwa-w-roku-szkolnym-2022202</w:t>
      </w:r>
    </w:p>
    <w:sectPr w:rsidR="00894072" w:rsidRPr="000D1162" w:rsidSect="00BC7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D8A9" w14:textId="77777777" w:rsidR="0059282A" w:rsidRDefault="0059282A" w:rsidP="00BD607B">
      <w:r>
        <w:separator/>
      </w:r>
    </w:p>
  </w:endnote>
  <w:endnote w:type="continuationSeparator" w:id="0">
    <w:p w14:paraId="1913C393" w14:textId="77777777" w:rsidR="0059282A" w:rsidRDefault="0059282A" w:rsidP="00BD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3BA8" w14:textId="77777777" w:rsidR="0059282A" w:rsidRDefault="0059282A" w:rsidP="00BD607B">
      <w:r>
        <w:separator/>
      </w:r>
    </w:p>
  </w:footnote>
  <w:footnote w:type="continuationSeparator" w:id="0">
    <w:p w14:paraId="40AD8182" w14:textId="77777777" w:rsidR="0059282A" w:rsidRDefault="0059282A" w:rsidP="00BD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A1C2" w14:textId="58C14B1A" w:rsidR="006A2D23" w:rsidRDefault="006A2D23">
    <w:pPr>
      <w:pStyle w:val="Nagwek"/>
    </w:pPr>
    <w:r w:rsidRPr="00545F62">
      <w:rPr>
        <w:noProof/>
      </w:rPr>
      <w:drawing>
        <wp:anchor distT="0" distB="0" distL="114300" distR="114300" simplePos="0" relativeHeight="251661312" behindDoc="1" locked="0" layoutInCell="1" allowOverlap="1" wp14:anchorId="0A6AFF7D" wp14:editId="50995214">
          <wp:simplePos x="0" y="0"/>
          <wp:positionH relativeFrom="column">
            <wp:posOffset>-442595</wp:posOffset>
          </wp:positionH>
          <wp:positionV relativeFrom="paragraph">
            <wp:posOffset>-360680</wp:posOffset>
          </wp:positionV>
          <wp:extent cx="788035" cy="739140"/>
          <wp:effectExtent l="0" t="0" r="0" b="3810"/>
          <wp:wrapTight wrapText="bothSides">
            <wp:wrapPolygon edited="0">
              <wp:start x="0" y="0"/>
              <wp:lineTo x="0" y="21155"/>
              <wp:lineTo x="20886" y="21155"/>
              <wp:lineTo x="208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4502" r="12326" b="13558"/>
                  <a:stretch/>
                </pic:blipFill>
                <pic:spPr bwMode="auto">
                  <a:xfrm>
                    <a:off x="0" y="0"/>
                    <a:ext cx="788035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F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B2A11" wp14:editId="53C0E747">
              <wp:simplePos x="0" y="0"/>
              <wp:positionH relativeFrom="column">
                <wp:posOffset>-923925</wp:posOffset>
              </wp:positionH>
              <wp:positionV relativeFrom="paragraph">
                <wp:posOffset>-619760</wp:posOffset>
              </wp:positionV>
              <wp:extent cx="7602948" cy="1047115"/>
              <wp:effectExtent l="0" t="0" r="0" b="63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2948" cy="1047115"/>
                      </a:xfrm>
                      <a:prstGeom prst="rect">
                        <a:avLst/>
                      </a:prstGeom>
                      <a:solidFill>
                        <a:srgbClr val="08B3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6E3467" w14:textId="77777777" w:rsidR="006A2D23" w:rsidRDefault="006A2D23" w:rsidP="006A2D23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34633FF" w14:textId="29C19069" w:rsidR="006A2D23" w:rsidRDefault="006A2D23" w:rsidP="006A2D23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Załącznik nr 1  do R</w:t>
                          </w:r>
                          <w:r w:rsidRPr="00C5124A"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egulami</w:t>
                          </w: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nu „Pilotaż Ogólnopolskiego Programu </w:t>
                          </w:r>
                        </w:p>
                        <w:p w14:paraId="2A756869" w14:textId="4DA5F8CA" w:rsidR="006A2D23" w:rsidRPr="006A2D23" w:rsidRDefault="006A2D23" w:rsidP="006A2D23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Dwujęzyczny Przedszkolak w województwie lubuskim”.</w:t>
                          </w:r>
                        </w:p>
                        <w:p w14:paraId="7F75BBF3" w14:textId="77777777" w:rsidR="006A2D23" w:rsidRDefault="006A2D23" w:rsidP="006A2D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B2A11" id="Prostokąt 3" o:spid="_x0000_s1026" style="position:absolute;margin-left:-72.75pt;margin-top:-48.8pt;width:598.6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" fillcolor="#08b3e4" stroked="f" strokeweight="1pt">
              <v:textbox>
                <w:txbxContent>
                  <w:p w14:paraId="796E3467" w14:textId="77777777" w:rsidR="006A2D23" w:rsidRDefault="006A2D23" w:rsidP="006A2D23">
                    <w:pPr>
                      <w:spacing w:line="360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34633FF" w14:textId="29C19069" w:rsidR="006A2D23" w:rsidRDefault="006A2D23" w:rsidP="006A2D23">
                    <w:pPr>
                      <w:spacing w:line="360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Załącznik nr 1  do R</w:t>
                    </w:r>
                    <w:r w:rsidRPr="00C5124A"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egulami</w:t>
                    </w: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nu „Pilotaż Ogólnopolskiego Programu </w:t>
                    </w:r>
                  </w:p>
                  <w:p w14:paraId="2A756869" w14:textId="4DA5F8CA" w:rsidR="006A2D23" w:rsidRPr="006A2D23" w:rsidRDefault="006A2D23" w:rsidP="006A2D23">
                    <w:pPr>
                      <w:spacing w:line="360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Dwujęzyczny Przedszkolak w województwie lubuskim”.</w:t>
                    </w:r>
                  </w:p>
                  <w:p w14:paraId="7F75BBF3" w14:textId="77777777" w:rsidR="006A2D23" w:rsidRDefault="006A2D23" w:rsidP="006A2D2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D7F"/>
    <w:multiLevelType w:val="multilevel"/>
    <w:tmpl w:val="31285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27335"/>
    <w:multiLevelType w:val="hybridMultilevel"/>
    <w:tmpl w:val="4AF4D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0BF4"/>
    <w:multiLevelType w:val="hybridMultilevel"/>
    <w:tmpl w:val="8C8A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11EE"/>
    <w:multiLevelType w:val="hybridMultilevel"/>
    <w:tmpl w:val="73EC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4A17"/>
    <w:multiLevelType w:val="hybridMultilevel"/>
    <w:tmpl w:val="30EC50F6"/>
    <w:lvl w:ilvl="0" w:tplc="58AAF0C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F22C5"/>
    <w:multiLevelType w:val="multilevel"/>
    <w:tmpl w:val="B9E8968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6" w15:restartNumberingAfterBreak="0">
    <w:nsid w:val="36F46FE6"/>
    <w:multiLevelType w:val="hybridMultilevel"/>
    <w:tmpl w:val="13FCF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3F0E"/>
    <w:multiLevelType w:val="hybridMultilevel"/>
    <w:tmpl w:val="98DA92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348"/>
    <w:multiLevelType w:val="hybridMultilevel"/>
    <w:tmpl w:val="DB108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48EA"/>
    <w:multiLevelType w:val="hybridMultilevel"/>
    <w:tmpl w:val="D04A4F90"/>
    <w:lvl w:ilvl="0" w:tplc="58AAF0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33C95"/>
    <w:multiLevelType w:val="hybridMultilevel"/>
    <w:tmpl w:val="E16C9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E2388"/>
    <w:multiLevelType w:val="hybridMultilevel"/>
    <w:tmpl w:val="935A6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03E4F"/>
    <w:multiLevelType w:val="hybridMultilevel"/>
    <w:tmpl w:val="46F4562C"/>
    <w:lvl w:ilvl="0" w:tplc="CAB2B5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0B8A"/>
    <w:multiLevelType w:val="hybridMultilevel"/>
    <w:tmpl w:val="CA1C517E"/>
    <w:lvl w:ilvl="0" w:tplc="58AAF0C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D2D8A"/>
    <w:multiLevelType w:val="hybridMultilevel"/>
    <w:tmpl w:val="B572638C"/>
    <w:lvl w:ilvl="0" w:tplc="7820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D68ED"/>
    <w:multiLevelType w:val="multilevel"/>
    <w:tmpl w:val="DE7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27ED0"/>
    <w:multiLevelType w:val="multilevel"/>
    <w:tmpl w:val="DE7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917E4"/>
    <w:multiLevelType w:val="hybridMultilevel"/>
    <w:tmpl w:val="5CDCCBD2"/>
    <w:lvl w:ilvl="0" w:tplc="58AAF0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B5F15"/>
    <w:multiLevelType w:val="hybridMultilevel"/>
    <w:tmpl w:val="0B40127C"/>
    <w:lvl w:ilvl="0" w:tplc="CDC81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710E6"/>
    <w:multiLevelType w:val="multilevel"/>
    <w:tmpl w:val="FF12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E69CC"/>
    <w:multiLevelType w:val="multilevel"/>
    <w:tmpl w:val="DE7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CA2FF3"/>
    <w:multiLevelType w:val="hybridMultilevel"/>
    <w:tmpl w:val="2C1ED6E2"/>
    <w:lvl w:ilvl="0" w:tplc="CDC81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3579F"/>
    <w:multiLevelType w:val="hybridMultilevel"/>
    <w:tmpl w:val="6148749C"/>
    <w:lvl w:ilvl="0" w:tplc="58AAF0C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E756C7"/>
    <w:multiLevelType w:val="hybridMultilevel"/>
    <w:tmpl w:val="970E71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7033751">
    <w:abstractNumId w:val="19"/>
  </w:num>
  <w:num w:numId="2" w16cid:durableId="1640841263">
    <w:abstractNumId w:val="0"/>
  </w:num>
  <w:num w:numId="3" w16cid:durableId="671027658">
    <w:abstractNumId w:val="6"/>
  </w:num>
  <w:num w:numId="4" w16cid:durableId="862666014">
    <w:abstractNumId w:val="9"/>
  </w:num>
  <w:num w:numId="5" w16cid:durableId="1685400852">
    <w:abstractNumId w:val="3"/>
  </w:num>
  <w:num w:numId="6" w16cid:durableId="1400589774">
    <w:abstractNumId w:val="5"/>
  </w:num>
  <w:num w:numId="7" w16cid:durableId="356202527">
    <w:abstractNumId w:val="15"/>
  </w:num>
  <w:num w:numId="8" w16cid:durableId="243226940">
    <w:abstractNumId w:val="16"/>
  </w:num>
  <w:num w:numId="9" w16cid:durableId="1172525201">
    <w:abstractNumId w:val="20"/>
  </w:num>
  <w:num w:numId="10" w16cid:durableId="626815437">
    <w:abstractNumId w:val="21"/>
  </w:num>
  <w:num w:numId="11" w16cid:durableId="564995018">
    <w:abstractNumId w:val="17"/>
  </w:num>
  <w:num w:numId="12" w16cid:durableId="1967468282">
    <w:abstractNumId w:val="18"/>
  </w:num>
  <w:num w:numId="13" w16cid:durableId="997268772">
    <w:abstractNumId w:val="8"/>
  </w:num>
  <w:num w:numId="14" w16cid:durableId="359744222">
    <w:abstractNumId w:val="14"/>
  </w:num>
  <w:num w:numId="15" w16cid:durableId="1146436036">
    <w:abstractNumId w:val="1"/>
  </w:num>
  <w:num w:numId="16" w16cid:durableId="2005813934">
    <w:abstractNumId w:val="4"/>
  </w:num>
  <w:num w:numId="17" w16cid:durableId="1478110358">
    <w:abstractNumId w:val="22"/>
  </w:num>
  <w:num w:numId="18" w16cid:durableId="1092624159">
    <w:abstractNumId w:val="10"/>
  </w:num>
  <w:num w:numId="19" w16cid:durableId="707144455">
    <w:abstractNumId w:val="12"/>
  </w:num>
  <w:num w:numId="20" w16cid:durableId="1391808636">
    <w:abstractNumId w:val="13"/>
  </w:num>
  <w:num w:numId="21" w16cid:durableId="837885798">
    <w:abstractNumId w:val="2"/>
  </w:num>
  <w:num w:numId="22" w16cid:durableId="892278712">
    <w:abstractNumId w:val="7"/>
  </w:num>
  <w:num w:numId="23" w16cid:durableId="1186942495">
    <w:abstractNumId w:val="23"/>
  </w:num>
  <w:num w:numId="24" w16cid:durableId="1640962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C5"/>
    <w:rsid w:val="00064DDF"/>
    <w:rsid w:val="000729B9"/>
    <w:rsid w:val="000D1162"/>
    <w:rsid w:val="000E07E7"/>
    <w:rsid w:val="00126A6B"/>
    <w:rsid w:val="0013456D"/>
    <w:rsid w:val="00151CFB"/>
    <w:rsid w:val="001A5843"/>
    <w:rsid w:val="001F07C7"/>
    <w:rsid w:val="002A274F"/>
    <w:rsid w:val="002B61A3"/>
    <w:rsid w:val="002B626E"/>
    <w:rsid w:val="002E56FF"/>
    <w:rsid w:val="0032497D"/>
    <w:rsid w:val="00343A00"/>
    <w:rsid w:val="00373E2B"/>
    <w:rsid w:val="003E2B2C"/>
    <w:rsid w:val="00472A03"/>
    <w:rsid w:val="004D6DE6"/>
    <w:rsid w:val="004F06CE"/>
    <w:rsid w:val="00531A2C"/>
    <w:rsid w:val="0059282A"/>
    <w:rsid w:val="00593DD0"/>
    <w:rsid w:val="00594D41"/>
    <w:rsid w:val="005B7A5C"/>
    <w:rsid w:val="006909B5"/>
    <w:rsid w:val="006A2D23"/>
    <w:rsid w:val="006E6934"/>
    <w:rsid w:val="00715A07"/>
    <w:rsid w:val="007B1785"/>
    <w:rsid w:val="007B3D88"/>
    <w:rsid w:val="007B4DF1"/>
    <w:rsid w:val="00810F30"/>
    <w:rsid w:val="00850E8A"/>
    <w:rsid w:val="00894072"/>
    <w:rsid w:val="008A2C2C"/>
    <w:rsid w:val="008C4C2B"/>
    <w:rsid w:val="00937CED"/>
    <w:rsid w:val="0097066B"/>
    <w:rsid w:val="00983475"/>
    <w:rsid w:val="009E6612"/>
    <w:rsid w:val="00A44B6F"/>
    <w:rsid w:val="00B23A93"/>
    <w:rsid w:val="00B522D4"/>
    <w:rsid w:val="00BC7EAE"/>
    <w:rsid w:val="00BD607B"/>
    <w:rsid w:val="00C60B0A"/>
    <w:rsid w:val="00C63BF8"/>
    <w:rsid w:val="00C908C5"/>
    <w:rsid w:val="00C94BA7"/>
    <w:rsid w:val="00CB2E30"/>
    <w:rsid w:val="00D35FFA"/>
    <w:rsid w:val="00D80B73"/>
    <w:rsid w:val="00E53675"/>
    <w:rsid w:val="00EA7A77"/>
    <w:rsid w:val="00F7623E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ED89B3"/>
  <w15:chartTrackingRefBased/>
  <w15:docId w15:val="{CD7C8584-370B-41D1-8C40-2AC0086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23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908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8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908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08C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0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3B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B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B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BF8"/>
    <w:rPr>
      <w:vertAlign w:val="superscript"/>
    </w:rPr>
  </w:style>
  <w:style w:type="paragraph" w:customStyle="1" w:styleId="paragraph">
    <w:name w:val="paragraph"/>
    <w:basedOn w:val="Normalny"/>
    <w:rsid w:val="00343A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343A00"/>
  </w:style>
  <w:style w:type="paragraph" w:styleId="Poprawka">
    <w:name w:val="Revision"/>
    <w:hidden/>
    <w:uiPriority w:val="99"/>
    <w:semiHidden/>
    <w:rsid w:val="002A27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BA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A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2D2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A2D23"/>
  </w:style>
  <w:style w:type="paragraph" w:styleId="Stopka">
    <w:name w:val="footer"/>
    <w:basedOn w:val="Normalny"/>
    <w:link w:val="StopkaZnak"/>
    <w:uiPriority w:val="99"/>
    <w:unhideWhenUsed/>
    <w:rsid w:val="006A2D2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A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0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4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763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708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8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7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898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1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2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010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555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71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630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527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6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57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5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729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47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716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122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002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3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580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354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941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564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3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965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571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872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7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86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single" w:sz="6" w:space="0" w:color="E0DFDF"/>
            <w:right w:val="none" w:sz="0" w:space="0" w:color="auto"/>
          </w:divBdr>
        </w:div>
        <w:div w:id="1686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Edyta Paczkowska</cp:lastModifiedBy>
  <cp:revision>6</cp:revision>
  <dcterms:created xsi:type="dcterms:W3CDTF">2023-01-19T07:57:00Z</dcterms:created>
  <dcterms:modified xsi:type="dcterms:W3CDTF">2023-01-20T09:06:00Z</dcterms:modified>
</cp:coreProperties>
</file>